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/>
        <w:outlineLvl w:val="0"/>
        <w:rPr>
          <w:rFonts w:ascii="Garamond" w:hAnsi="Garamond"/>
          <w:b/>
          <w:b/>
          <w:sz w:val="22"/>
          <w:szCs w:val="22"/>
          <w:lang w:val="fr-FR"/>
        </w:rPr>
      </w:pPr>
      <w:r>
        <w:rPr>
          <w:rFonts w:ascii="Garamond" w:hAnsi="Garamond"/>
          <w:b/>
          <w:sz w:val="22"/>
          <w:szCs w:val="22"/>
          <w:lang w:val="fr-FR"/>
        </w:rPr>
        <w:t>• </w:t>
      </w:r>
      <w:r>
        <w:rPr>
          <w:rFonts w:ascii="Garamond" w:hAnsi="Garamond"/>
          <w:b/>
          <w:sz w:val="22"/>
          <w:szCs w:val="22"/>
          <w:lang w:val="fr-FR"/>
        </w:rPr>
        <w:t>PREMIÈRE DE COUVERTURE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rFonts w:ascii="Garamond" w:hAnsi="Garamond"/>
          <w:b/>
          <w:b/>
          <w:sz w:val="22"/>
          <w:szCs w:val="22"/>
          <w:lang w:val="fr-FR"/>
        </w:rPr>
      </w:pPr>
      <w:r>
        <w:rPr>
          <w:rFonts w:ascii="Garamond" w:hAnsi="Garamond"/>
          <w:b/>
          <w:sz w:val="22"/>
          <w:szCs w:val="22"/>
          <w:lang w:val="fr-FR"/>
        </w:rPr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b/>
          <w:sz w:val="22"/>
          <w:szCs w:val="22"/>
          <w:lang w:val="fr-FR"/>
        </w:rPr>
        <w:t xml:space="preserve">Auteur : </w:t>
      </w:r>
      <w:r>
        <w:rPr>
          <w:rFonts w:ascii="Garamond" w:hAnsi="Garamond"/>
          <w:sz w:val="22"/>
          <w:szCs w:val="22"/>
          <w:lang w:val="fr-FR"/>
        </w:rPr>
        <w:t>Pierre Calame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sz w:val="22"/>
          <w:szCs w:val="22"/>
          <w:lang w:val="fr-FR"/>
        </w:rPr>
        <w:t>Préface de Mireille Delmas-Marty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rFonts w:ascii="Garamond" w:hAnsi="Garamond"/>
          <w:lang w:val="fr-FR"/>
        </w:rPr>
      </w:pPr>
      <w:r>
        <w:rPr>
          <w:rFonts w:ascii="Garamond" w:hAnsi="Garamond"/>
          <w:b/>
          <w:sz w:val="22"/>
          <w:szCs w:val="22"/>
          <w:lang w:val="fr-FR"/>
        </w:rPr>
        <w:t>Titre :</w:t>
      </w:r>
      <w:r>
        <w:rPr>
          <w:rFonts w:ascii="Garamond" w:hAnsi="Garamond"/>
          <w:sz w:val="22"/>
          <w:szCs w:val="22"/>
          <w:lang w:val="fr-FR"/>
        </w:rPr>
        <w:t xml:space="preserve"> </w:t>
      </w:r>
      <w:r>
        <w:rPr>
          <w:rFonts w:ascii="Garamond" w:hAnsi="Garamond"/>
          <w:lang w:val="fr-FR"/>
        </w:rPr>
        <w:t>Métamorphoses de la responsabilité et contrat social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rFonts w:ascii="Garamond" w:hAnsi="Garamond"/>
          <w:b/>
          <w:b/>
          <w:i/>
          <w:i/>
          <w:sz w:val="22"/>
          <w:szCs w:val="22"/>
          <w:lang w:val="fr-FR"/>
        </w:rPr>
      </w:pPr>
      <w:r>
        <w:rPr>
          <w:rFonts w:ascii="Garamond" w:hAnsi="Garamond"/>
          <w:b/>
          <w:i/>
          <w:sz w:val="22"/>
          <w:szCs w:val="22"/>
          <w:lang w:val="fr-FR"/>
        </w:rPr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sz w:val="22"/>
          <w:szCs w:val="22"/>
          <w:lang w:val="fr-FR"/>
        </w:rPr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rFonts w:ascii="Garamond" w:hAnsi="Garamond"/>
          <w:b/>
          <w:b/>
          <w:sz w:val="22"/>
          <w:szCs w:val="22"/>
          <w:lang w:val="fr-FR"/>
        </w:rPr>
      </w:pPr>
      <w:r>
        <w:rPr>
          <w:rFonts w:ascii="Garamond" w:hAnsi="Garamond"/>
          <w:b/>
          <w:sz w:val="22"/>
          <w:szCs w:val="22"/>
          <w:lang w:val="fr-FR"/>
        </w:rPr>
        <w:t>• </w:t>
      </w:r>
      <w:r>
        <w:rPr>
          <w:rFonts w:ascii="Garamond" w:hAnsi="Garamond"/>
          <w:b/>
          <w:sz w:val="22"/>
          <w:szCs w:val="22"/>
          <w:lang w:val="fr-FR"/>
        </w:rPr>
        <w:t>ÉPAISSEUR DE DOS : À VENIR</w:t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sz w:val="22"/>
          <w:szCs w:val="22"/>
          <w:lang w:val="fr-FR"/>
        </w:rPr>
      </w:r>
    </w:p>
    <w:p>
      <w:pPr>
        <w:pStyle w:val="Normal"/>
        <w:numPr>
          <w:ilvl w:val="0"/>
          <w:numId w:val="0"/>
        </w:numPr>
        <w:spacing w:lineRule="auto" w:line="360"/>
        <w:outlineLvl w:val="0"/>
        <w:rPr>
          <w:rFonts w:ascii="Garamond" w:hAnsi="Garamond"/>
          <w:b/>
          <w:b/>
          <w:sz w:val="22"/>
          <w:szCs w:val="22"/>
          <w:lang w:val="fr-FR"/>
        </w:rPr>
      </w:pPr>
      <w:r>
        <w:rPr>
          <w:rFonts w:ascii="Garamond" w:hAnsi="Garamond"/>
          <w:b/>
          <w:sz w:val="22"/>
          <w:szCs w:val="22"/>
          <w:lang w:val="fr-FR"/>
        </w:rPr>
        <w:t>• </w:t>
      </w:r>
      <w:r>
        <w:rPr>
          <w:rFonts w:ascii="Garamond" w:hAnsi="Garamond"/>
          <w:b/>
          <w:sz w:val="22"/>
          <w:szCs w:val="22"/>
          <w:lang w:val="fr-FR"/>
        </w:rPr>
        <w:t>QUATRIÈME DE COUVERTURE : (1000 signes maximum)</w:t>
      </w:r>
    </w:p>
    <w:p>
      <w:pPr>
        <w:pStyle w:val="Normal"/>
        <w:spacing w:before="2" w:after="2"/>
        <w:jc w:val="both"/>
        <w:rPr>
          <w:rFonts w:ascii="Garamond" w:hAnsi="Garamond"/>
          <w:sz w:val="22"/>
          <w:szCs w:val="20"/>
          <w:lang w:val="fr-FR"/>
        </w:rPr>
      </w:pPr>
      <w:r>
        <w:rPr>
          <w:rFonts w:ascii="Garamond" w:hAnsi="Garamond"/>
          <w:sz w:val="22"/>
          <w:szCs w:val="20"/>
          <w:lang w:val="fr-FR"/>
        </w:rPr>
        <w:t>Pour gérer une planète unique et fragile, il est nécessaire de se mettre d’accord à l’échelle mondiale sur des valeurs communes, au confluent des différentes traditions philosophiques et religieuses.</w:t>
      </w:r>
    </w:p>
    <w:p>
      <w:pPr>
        <w:pStyle w:val="Normal"/>
        <w:spacing w:before="2" w:after="2"/>
        <w:jc w:val="both"/>
        <w:rPr/>
      </w:pPr>
      <w:r>
        <w:rPr>
          <w:rFonts w:ascii="Garamond" w:hAnsi="Garamond"/>
          <w:sz w:val="22"/>
          <w:szCs w:val="20"/>
          <w:lang w:val="fr-FR"/>
        </w:rPr>
        <w:t>Dans les années 1990,</w:t>
      </w:r>
      <w:r>
        <w:rPr>
          <w:rFonts w:ascii="Garamond" w:hAnsi="Garamond"/>
          <w:strike/>
          <w:sz w:val="22"/>
          <w:szCs w:val="20"/>
          <w:lang w:val="fr-FR"/>
        </w:rPr>
        <w:t xml:space="preserve"> s’appuyant sur ce constat, Pierre Calame a initié</w:t>
      </w:r>
      <w:r>
        <w:rPr>
          <w:rFonts w:ascii="Garamond" w:hAnsi="Garamond"/>
          <w:sz w:val="22"/>
          <w:szCs w:val="20"/>
          <w:lang w:val="fr-FR"/>
        </w:rPr>
        <w:t xml:space="preserve"> un réseau</w:t>
      </w:r>
      <w:r>
        <w:rPr>
          <w:rFonts w:ascii="Garamond" w:hAnsi="Garamond"/>
          <w:strike/>
          <w:sz w:val="22"/>
          <w:szCs w:val="20"/>
          <w:lang w:val="fr-FR"/>
        </w:rPr>
        <w:t>projet</w:t>
      </w:r>
      <w:r>
        <w:rPr>
          <w:rFonts w:ascii="Garamond" w:hAnsi="Garamond"/>
          <w:sz w:val="22"/>
          <w:szCs w:val="20"/>
          <w:lang w:val="fr-FR"/>
        </w:rPr>
        <w:t xml:space="preserve"> </w:t>
      </w:r>
      <w:r>
        <w:rPr>
          <w:rFonts w:ascii="Garamond" w:hAnsi="Garamond"/>
          <w:strike w:val="false"/>
          <w:dstrike w:val="false"/>
          <w:sz w:val="22"/>
          <w:szCs w:val="20"/>
          <w:lang w:val="fr-FR"/>
        </w:rPr>
        <w:t>international, l’Alliance pour un monde responsable et solidaire,</w:t>
      </w:r>
      <w:r>
        <w:rPr>
          <w:rFonts w:ascii="Garamond" w:hAnsi="Garamond"/>
          <w:strike/>
          <w:sz w:val="22"/>
          <w:szCs w:val="20"/>
          <w:lang w:val="fr-FR"/>
        </w:rPr>
        <w:t>de réseau informel constitué de militants du monde entier, qui devait produire un texte fondateur couvrant l’ensemble des défis communs</w:t>
      </w:r>
      <w:r>
        <w:rPr>
          <w:rFonts w:ascii="Garamond" w:hAnsi="Garamond"/>
          <w:strike w:val="false"/>
          <w:dstrike w:val="false"/>
          <w:sz w:val="22"/>
          <w:szCs w:val="20"/>
          <w:lang w:val="fr-FR"/>
        </w:rPr>
        <w:t xml:space="preserve"> relève le défi. </w:t>
      </w:r>
    </w:p>
    <w:p>
      <w:pPr>
        <w:pStyle w:val="Normal"/>
        <w:spacing w:before="2" w:after="2"/>
        <w:jc w:val="both"/>
        <w:rPr/>
      </w:pPr>
      <w:r>
        <w:rPr>
          <w:rFonts w:ascii="Garamond" w:hAnsi="Garamond"/>
          <w:sz w:val="22"/>
          <w:szCs w:val="20"/>
          <w:lang w:val="fr-FR"/>
        </w:rPr>
        <w:t>La responsabilité s’impose alors comme colonne vertébrale de l’éthique du vingt et unième siècle :</w:t>
      </w:r>
      <w:r>
        <w:rPr>
          <w:rFonts w:ascii="Garamond" w:hAnsi="Garamond"/>
          <w:strike/>
          <w:sz w:val="22"/>
          <w:szCs w:val="20"/>
          <w:lang w:val="fr-FR"/>
        </w:rPr>
        <w:t xml:space="preserve">concept fédérateur, parce qu’il elle est le </w:t>
      </w:r>
      <w:r>
        <w:rPr>
          <w:rFonts w:ascii="Garamond" w:hAnsi="Garamond"/>
          <w:sz w:val="22"/>
          <w:szCs w:val="20"/>
          <w:lang w:val="fr-FR"/>
        </w:rPr>
        <w:t>corollaire de toute vie en communauté elle est</w:t>
      </w:r>
      <w:r>
        <w:rPr>
          <w:rFonts w:ascii="Garamond" w:hAnsi="Garamond"/>
          <w:strike/>
          <w:sz w:val="22"/>
          <w:szCs w:val="20"/>
          <w:lang w:val="fr-FR"/>
        </w:rPr>
        <w:t xml:space="preserve">et, à ce titre, </w:t>
      </w:r>
      <w:r>
        <w:rPr>
          <w:rFonts w:ascii="Garamond" w:hAnsi="Garamond"/>
          <w:sz w:val="22"/>
          <w:szCs w:val="20"/>
          <w:lang w:val="fr-FR"/>
        </w:rPr>
        <w:t>présente, sous des vocables divers, dans toutes les sociétés ;</w:t>
      </w:r>
      <w:r>
        <w:rPr>
          <w:rFonts w:ascii="Garamond" w:hAnsi="Garamond"/>
          <w:strike/>
          <w:sz w:val="22"/>
          <w:szCs w:val="20"/>
          <w:lang w:val="fr-FR"/>
        </w:rPr>
        <w:t xml:space="preserve"> et parce qu’elleil est la </w:t>
      </w:r>
      <w:r>
        <w:rPr>
          <w:rFonts w:ascii="Garamond" w:hAnsi="Garamond"/>
          <w:sz w:val="22"/>
          <w:szCs w:val="20"/>
          <w:lang w:val="fr-FR"/>
        </w:rPr>
        <w:t xml:space="preserve">contrepartie du pouvoir, de la liberté et de l’interdépendance elle permet, à condition de subir une métamorphose, </w:t>
      </w:r>
      <w:r>
        <w:rPr>
          <w:rFonts w:ascii="Garamond" w:hAnsi="Garamond"/>
          <w:sz w:val="22"/>
          <w:szCs w:val="20"/>
          <w:lang w:val="fr-FR"/>
        </w:rPr>
        <w:t xml:space="preserve">de </w:t>
      </w:r>
      <w:r>
        <w:rPr>
          <w:rFonts w:ascii="Garamond" w:hAnsi="Garamond"/>
          <w:sz w:val="22"/>
          <w:szCs w:val="20"/>
          <w:lang w:val="fr-FR"/>
        </w:rPr>
        <w:t xml:space="preserve">répondre aux défis du monde actuel. </w:t>
      </w:r>
    </w:p>
    <w:p>
      <w:pPr>
        <w:pStyle w:val="Normal"/>
        <w:spacing w:before="2" w:after="2"/>
        <w:rPr/>
      </w:pPr>
      <w:r>
        <w:rPr>
          <w:rFonts w:ascii="Garamond" w:hAnsi="Garamond"/>
          <w:sz w:val="22"/>
          <w:szCs w:val="20"/>
          <w:lang w:val="fr-FR"/>
        </w:rPr>
        <w:t xml:space="preserve">Après avoir décrit l’émergence de </w:t>
      </w:r>
      <w:r>
        <w:rPr>
          <w:rFonts w:ascii="Garamond" w:hAnsi="Garamond"/>
          <w:strike/>
          <w:sz w:val="22"/>
          <w:szCs w:val="20"/>
          <w:lang w:val="fr-FR"/>
        </w:rPr>
        <w:t>cette</w:t>
      </w:r>
      <w:r>
        <w:rPr>
          <w:rFonts w:ascii="Garamond" w:hAnsi="Garamond"/>
          <w:sz w:val="22"/>
          <w:szCs w:val="20"/>
          <w:lang w:val="fr-FR"/>
        </w:rPr>
        <w:t xml:space="preserve"> la « Déclaration universelle des responsabilités humaines » et </w:t>
      </w:r>
      <w:r>
        <w:rPr>
          <w:rFonts w:ascii="Garamond" w:hAnsi="Garamond"/>
          <w:sz w:val="22"/>
          <w:szCs w:val="20"/>
          <w:lang w:val="fr-FR"/>
        </w:rPr>
        <w:t>montré que les principes généraux qu’elle énonce donnent une nouvelle dimension à la responsabilité</w:t>
      </w:r>
      <w:r>
        <w:rPr>
          <w:rFonts w:ascii="Garamond" w:hAnsi="Garamond"/>
          <w:strike/>
          <w:sz w:val="22"/>
          <w:szCs w:val="20"/>
          <w:lang w:val="fr-FR"/>
        </w:rPr>
        <w:t>les principes généraux de responsabilité qu’elle énonce</w:t>
      </w:r>
      <w:r>
        <w:rPr>
          <w:rFonts w:ascii="Garamond" w:hAnsi="Garamond"/>
          <w:sz w:val="22"/>
          <w:szCs w:val="20"/>
          <w:lang w:val="fr-FR"/>
        </w:rPr>
        <w:t>, Pierre Calame s’attache aux conditions de sa mise en œuvre</w:t>
      </w:r>
      <w:r>
        <w:rPr>
          <w:rFonts w:ascii="Garamond" w:hAnsi="Garamond"/>
          <w:strike/>
          <w:sz w:val="22"/>
          <w:szCs w:val="20"/>
          <w:lang w:val="fr-FR"/>
        </w:rPr>
        <w:t xml:space="preserve"> d’une telle charte,</w:t>
      </w:r>
      <w:r>
        <w:rPr>
          <w:rFonts w:ascii="Garamond" w:hAnsi="Garamond"/>
          <w:sz w:val="22"/>
          <w:szCs w:val="20"/>
          <w:lang w:val="fr-FR"/>
        </w:rPr>
        <w:t xml:space="preserve"> </w:t>
      </w:r>
      <w:r>
        <w:rPr>
          <w:rFonts w:ascii="Garamond" w:hAnsi="Garamond"/>
          <w:sz w:val="22"/>
          <w:szCs w:val="20"/>
          <w:lang w:val="fr-FR"/>
        </w:rPr>
        <w:t>Il montre qu’elle peut fonder un « droit commun mondial », dont l’absence actuelle engendre l’irresponsabilité illimitée des sociétés , et qu’elle permet de réinventer le contrat social entre des milieux très divers et la société</w:t>
      </w:r>
      <w:r>
        <w:rPr>
          <w:rFonts w:ascii="Garamond" w:hAnsi="Garamond"/>
          <w:strike/>
          <w:sz w:val="22"/>
          <w:szCs w:val="20"/>
          <w:lang w:val="fr-FR"/>
        </w:rPr>
        <w:t>en passant en revue les trois niveaux de la responsabilité : celui des choix individuels, en montrant en particulier le rôle de l’éducation ; celui des normes collectives de conduite des milieux sociaux et professionnels ; celui enfin des systèmes juridiques en montrant comment l’adoption d’une telle Déclaration par l’ONU renouvellerait de fond en comble le droit international en frayant la voie à un « droit commun mondial ».</w:t>
      </w:r>
      <w:r>
        <w:rPr>
          <w:rFonts w:cs="Times New Roman" w:ascii="SolexRegular" w:hAnsi="SolexRegular"/>
          <w:strike/>
          <w:sz w:val="22"/>
          <w:szCs w:val="22"/>
          <w:lang w:val="fr-FR" w:eastAsia="fr-FR"/>
        </w:rPr>
        <w:t xml:space="preserve"> </w:t>
      </w:r>
    </w:p>
    <w:p>
      <w:pPr>
        <w:pStyle w:val="P1"/>
        <w:spacing w:lineRule="auto" w:line="360"/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sz w:val="22"/>
          <w:szCs w:val="22"/>
          <w:lang w:val="fr-FR"/>
        </w:rPr>
      </w:r>
    </w:p>
    <w:p>
      <w:pPr>
        <w:pStyle w:val="Normal"/>
        <w:spacing w:lineRule="auto" w:line="360"/>
        <w:rPr>
          <w:rFonts w:ascii="Garamond" w:hAnsi="Garamond" w:cs="Times New Roman"/>
          <w:b/>
          <w:b/>
          <w:sz w:val="22"/>
          <w:szCs w:val="22"/>
          <w:lang w:val="fr-FR"/>
        </w:rPr>
      </w:pPr>
      <w:bookmarkStart w:id="0" w:name="_GoBack"/>
      <w:bookmarkEnd w:id="0"/>
      <w:r>
        <w:rPr>
          <w:rFonts w:cs="Times New Roman" w:ascii="Garamond" w:hAnsi="Garamond"/>
          <w:b/>
          <w:sz w:val="22"/>
          <w:szCs w:val="22"/>
          <w:lang w:val="fr-FR"/>
        </w:rPr>
        <w:t>Auteur</w:t>
      </w:r>
    </w:p>
    <w:p>
      <w:pPr>
        <w:pStyle w:val="Paragraphestandard"/>
        <w:jc w:val="both"/>
        <w:rPr>
          <w:rFonts w:ascii="Garamond" w:hAnsi="Garamond" w:eastAsia="Cambria"/>
          <w:sz w:val="22"/>
        </w:rPr>
      </w:pPr>
      <w:r>
        <w:rPr>
          <w:rFonts w:eastAsia="Cambria" w:cs="SolexBold" w:ascii="Garamond" w:hAnsi="Garamond"/>
          <w:b/>
          <w:bCs/>
          <w:sz w:val="22"/>
        </w:rPr>
        <w:t xml:space="preserve">Pierre Calame, </w:t>
      </w:r>
      <w:r>
        <w:rPr>
          <w:rFonts w:eastAsia="Cambria" w:cs="SolexBold" w:ascii="Garamond" w:hAnsi="Garamond"/>
          <w:bCs/>
          <w:sz w:val="22"/>
        </w:rPr>
        <w:t>polytechnicien, ingénieur des Ponts et Chaussées, a travaillé pendant vingt ans au ministère de l’Équipement. Après un bref passage dans l’industrie, il a dirigé pendant vingt ans la Fondation Charles Léopold Mayer, dont il est aujourd’hui président d’honneur.</w:t>
      </w:r>
    </w:p>
    <w:p>
      <w:pPr>
        <w:pStyle w:val="Normal"/>
        <w:spacing w:lineRule="auto" w:line="360"/>
        <w:jc w:val="both"/>
        <w:rPr>
          <w:rFonts w:ascii="Garamond" w:hAnsi="Garamond"/>
          <w:i/>
          <w:i/>
          <w:sz w:val="22"/>
          <w:szCs w:val="22"/>
          <w:lang w:val="fr-FR"/>
        </w:rPr>
      </w:pPr>
      <w:r>
        <w:rPr>
          <w:rFonts w:ascii="Garamond" w:hAnsi="Garamond"/>
          <w:i/>
          <w:sz w:val="22"/>
          <w:szCs w:val="22"/>
          <w:lang w:val="fr-FR"/>
        </w:rPr>
      </w:r>
    </w:p>
    <w:p>
      <w:pPr>
        <w:pStyle w:val="P1"/>
        <w:spacing w:lineRule="auto" w:line="360"/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sz w:val="22"/>
          <w:szCs w:val="22"/>
          <w:lang w:val="fr-FR"/>
        </w:rPr>
        <w:t>DD 241</w:t>
      </w:r>
    </w:p>
    <w:p>
      <w:pPr>
        <w:pStyle w:val="P1"/>
        <w:spacing w:lineRule="auto" w:line="360"/>
        <w:rPr>
          <w:rFonts w:ascii="Garamond" w:hAnsi="Garamond"/>
          <w:sz w:val="22"/>
          <w:szCs w:val="22"/>
          <w:lang w:val="fr-FR"/>
        </w:rPr>
      </w:pPr>
      <w:r>
        <w:rPr>
          <w:rFonts w:ascii="Garamond" w:hAnsi="Garamond"/>
          <w:sz w:val="22"/>
          <w:szCs w:val="22"/>
          <w:lang w:val="fr-FR"/>
        </w:rPr>
        <w:t>23 €</w:t>
      </w:r>
    </w:p>
    <w:p>
      <w:pPr>
        <w:pStyle w:val="P1"/>
        <w:spacing w:lineRule="auto" w:line="360"/>
        <w:rPr/>
      </w:pPr>
      <w:r>
        <w:rPr>
          <w:rFonts w:ascii="Garamond" w:hAnsi="Garamond"/>
          <w:sz w:val="22"/>
          <w:szCs w:val="22"/>
          <w:lang w:val="fr-FR"/>
        </w:rPr>
        <w:t>ISBN : 978-2-84377-224-5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-Roman">
    <w:altName w:val="Times New Roman"/>
    <w:charset w:val="01"/>
    <w:family w:val="roman"/>
    <w:pitch w:val="variable"/>
  </w:font>
  <w:font w:name="Garamond">
    <w:charset w:val="01"/>
    <w:family w:val="roman"/>
    <w:pitch w:val="variable"/>
  </w:font>
  <w:font w:name="SolexRegula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3e70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c2ecb"/>
    <w:rPr>
      <w:rFonts w:ascii="Lucida Grande" w:hAnsi="Lucida Grande"/>
      <w:sz w:val="18"/>
      <w:szCs w:val="18"/>
    </w:rPr>
  </w:style>
  <w:style w:type="character" w:styleId="TextedebullesCar1" w:customStyle="1">
    <w:name w:val="Texte de bulles Car1"/>
    <w:basedOn w:val="DefaultParagraphFont"/>
    <w:link w:val="Textedebulles"/>
    <w:uiPriority w:val="99"/>
    <w:semiHidden/>
    <w:qFormat/>
    <w:rsid w:val="00054f45"/>
    <w:rPr>
      <w:rFonts w:ascii="Lucida Grande" w:hAnsi="Lucida Grande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edebullesCar1"/>
    <w:uiPriority w:val="99"/>
    <w:semiHidden/>
    <w:unhideWhenUsed/>
    <w:qFormat/>
    <w:rsid w:val="00054f45"/>
    <w:pPr/>
    <w:rPr>
      <w:rFonts w:ascii="Lucida Grande" w:hAnsi="Lucida Grande"/>
      <w:sz w:val="18"/>
      <w:szCs w:val="18"/>
    </w:rPr>
  </w:style>
  <w:style w:type="paragraph" w:styleId="P1" w:customStyle="1">
    <w:name w:val="p1"/>
    <w:basedOn w:val="Normal"/>
    <w:qFormat/>
    <w:rsid w:val="007a21d1"/>
    <w:pPr/>
    <w:rPr>
      <w:rFonts w:ascii="Helvetica" w:hAnsi="Helvetica" w:cs="Times New Roman"/>
      <w:sz w:val="18"/>
      <w:szCs w:val="18"/>
    </w:rPr>
  </w:style>
  <w:style w:type="paragraph" w:styleId="P2" w:customStyle="1">
    <w:name w:val="p2"/>
    <w:basedOn w:val="Normal"/>
    <w:qFormat/>
    <w:rsid w:val="00f55d97"/>
    <w:pPr/>
    <w:rPr>
      <w:rFonts w:ascii="Helvetica" w:hAnsi="Helvetica" w:cs="Times New Roman"/>
      <w:sz w:val="18"/>
      <w:szCs w:val="18"/>
    </w:rPr>
  </w:style>
  <w:style w:type="paragraph" w:styleId="NormalWeb">
    <w:name w:val="Normal (Web)"/>
    <w:basedOn w:val="Normal"/>
    <w:uiPriority w:val="99"/>
    <w:qFormat/>
    <w:rsid w:val="001125b2"/>
    <w:pPr/>
    <w:rPr>
      <w:rFonts w:ascii="Times" w:hAnsi="Times" w:cs="Times New Roman"/>
      <w:sz w:val="20"/>
      <w:szCs w:val="20"/>
      <w:lang w:val="en-GB" w:eastAsia="fr-FR"/>
    </w:rPr>
  </w:style>
  <w:style w:type="paragraph" w:styleId="Paragraphestandard" w:customStyle="1">
    <w:name w:val="[Paragraphe standard]"/>
    <w:basedOn w:val="Normal"/>
    <w:uiPriority w:val="99"/>
    <w:qFormat/>
    <w:rsid w:val="00fe28ed"/>
    <w:pPr>
      <w:widowControl w:val="false"/>
      <w:spacing w:lineRule="auto" w:line="288"/>
      <w:textAlignment w:val="center"/>
    </w:pPr>
    <w:rPr>
      <w:rFonts w:ascii="Times-Roman" w:hAnsi="Times-Roman" w:cs="Times-Roman"/>
      <w:color w:val="000000"/>
      <w:lang w:val="fr-FR"/>
    </w:rPr>
  </w:style>
  <w:style w:type="numbering" w:styleId="NoList" w:default="1">
    <w:name w:val="No List"/>
    <w:semiHidden/>
    <w:unhideWhenUsed/>
    <w:qFormat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LibreOffice/6.0.7.3$Linux_X86_64 LibreOffice_project/00m0$Build-3</Application>
  <Pages>2</Pages>
  <Words>380</Words>
  <Characters>2109</Characters>
  <CharactersWithSpaces>2477</CharactersWithSpaces>
  <Paragraphs>15</Paragraphs>
  <Company>Éditions Charles Léopold Mayer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2020-02-04T14:25:00Z</dcterms:created>
  <dc:creator>Renaud Beauchard</dc:creator>
  <dc:description/>
  <dc:language>fr-FR</dc:language>
  <cp:lastModifiedBy/>
  <cp:lastPrinted>2019-03-19T10:23:00Z</cp:lastPrinted>
  <dcterms:modified xsi:type="dcterms:W3CDTF">2020-03-03T17:38:48Z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Éditions Charles Léopold Mayer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